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7CB1" w14:textId="77777777" w:rsidR="00A34F53" w:rsidRPr="00125E65" w:rsidRDefault="00437818" w:rsidP="00125E65">
      <w:pPr>
        <w:pStyle w:val="Naslov1"/>
      </w:pPr>
      <w:r w:rsidRPr="00125E65">
        <w:t>Cilj</w:t>
      </w:r>
    </w:p>
    <w:p w14:paraId="357891BF" w14:textId="77777777" w:rsidR="0009540F" w:rsidRDefault="00F26868" w:rsidP="0009540F">
      <w:r w:rsidRPr="00125E65">
        <w:t>C</w:t>
      </w:r>
      <w:r>
        <w:t>ilj ove radne upute je definirati</w:t>
      </w:r>
      <w:r w:rsidR="00CE2C4C">
        <w:t xml:space="preserve"> uvjete boravka u</w:t>
      </w:r>
      <w:r w:rsidR="0009540F" w:rsidRPr="0009540F">
        <w:t xml:space="preserve"> studentskom domu tijekom pandemije COVID-19</w:t>
      </w:r>
    </w:p>
    <w:p w14:paraId="28359FD2" w14:textId="0F0F78A2" w:rsidR="00437818" w:rsidRDefault="00437818" w:rsidP="0009540F">
      <w:pPr>
        <w:pStyle w:val="Naslov1"/>
      </w:pPr>
      <w:r>
        <w:t>Područje primjene</w:t>
      </w:r>
    </w:p>
    <w:p w14:paraId="5A608F0F" w14:textId="4FF83330" w:rsidR="00437818" w:rsidRDefault="00F26868" w:rsidP="00125E65">
      <w:r>
        <w:t xml:space="preserve">Radna uputa primjenjuje se procesu </w:t>
      </w:r>
      <w:r w:rsidR="00AA4AE2">
        <w:t>„</w:t>
      </w:r>
      <w:r w:rsidR="00C361E9" w:rsidRPr="00C361E9">
        <w:t>Upravljanje krizom COVID-19“</w:t>
      </w:r>
      <w:r>
        <w:t>.</w:t>
      </w:r>
    </w:p>
    <w:p w14:paraId="7F04D1AD" w14:textId="02390AF0" w:rsidR="00437818" w:rsidRDefault="00125E65" w:rsidP="00125E65">
      <w:pPr>
        <w:pStyle w:val="Naslov1"/>
      </w:pPr>
      <w:r>
        <w:t>Primjena</w:t>
      </w:r>
    </w:p>
    <w:p w14:paraId="22B8124D" w14:textId="6506CA4F" w:rsidR="00CE2C4C" w:rsidRPr="00A46505" w:rsidRDefault="00CE2C4C" w:rsidP="00CE2C4C">
      <w:pPr>
        <w:spacing w:after="160" w:line="259" w:lineRule="auto"/>
      </w:pPr>
      <w:r w:rsidRPr="00A46505">
        <w:t xml:space="preserve">U prostoru </w:t>
      </w:r>
      <w:r w:rsidR="0009540F">
        <w:t xml:space="preserve">studentskog doma </w:t>
      </w:r>
      <w:r w:rsidRPr="00A46505">
        <w:t>vrijede sve</w:t>
      </w:r>
      <w:r>
        <w:t xml:space="preserve"> aktualne </w:t>
      </w:r>
      <w:r w:rsidRPr="00A46505">
        <w:t xml:space="preserve">epidemiološke </w:t>
      </w:r>
      <w:r>
        <w:t xml:space="preserve">mjere i </w:t>
      </w:r>
      <w:r w:rsidRPr="00A46505">
        <w:t xml:space="preserve">upute, </w:t>
      </w:r>
      <w:r>
        <w:t xml:space="preserve">a </w:t>
      </w:r>
      <w:r w:rsidRPr="00A46505">
        <w:t>posebno je potrebno obratiti pažnju na:</w:t>
      </w:r>
    </w:p>
    <w:p w14:paraId="0AA2E799" w14:textId="77777777" w:rsidR="00CE2C4C" w:rsidRPr="00A46505" w:rsidRDefault="00CE2C4C" w:rsidP="00CE2C4C">
      <w:pPr>
        <w:pStyle w:val="Odlomakpopisa"/>
        <w:numPr>
          <w:ilvl w:val="1"/>
          <w:numId w:val="10"/>
        </w:numPr>
        <w:spacing w:after="160" w:line="259" w:lineRule="auto"/>
        <w:ind w:left="851"/>
      </w:pPr>
      <w:r w:rsidRPr="00A46505">
        <w:t>Nošenje zaštitne maske</w:t>
      </w:r>
    </w:p>
    <w:p w14:paraId="269B80F8" w14:textId="77777777" w:rsidR="00CE2C4C" w:rsidRPr="00A46505" w:rsidRDefault="00CE2C4C" w:rsidP="00CE2C4C">
      <w:pPr>
        <w:pStyle w:val="Odlomakpopisa"/>
        <w:numPr>
          <w:ilvl w:val="1"/>
          <w:numId w:val="10"/>
        </w:numPr>
        <w:spacing w:after="160" w:line="259" w:lineRule="auto"/>
        <w:ind w:left="851"/>
      </w:pPr>
      <w:r w:rsidRPr="00A46505">
        <w:t>Odgovorno ponašanje</w:t>
      </w:r>
    </w:p>
    <w:p w14:paraId="36AF8043" w14:textId="77777777" w:rsidR="00CE2C4C" w:rsidRPr="00A46505" w:rsidRDefault="00CE2C4C" w:rsidP="00CE2C4C">
      <w:pPr>
        <w:pStyle w:val="Odlomakpopisa"/>
        <w:numPr>
          <w:ilvl w:val="1"/>
          <w:numId w:val="10"/>
        </w:numPr>
        <w:spacing w:after="160" w:line="259" w:lineRule="auto"/>
        <w:ind w:left="851"/>
      </w:pPr>
      <w:r w:rsidRPr="00A46505">
        <w:t>Održavanje razmaka</w:t>
      </w:r>
    </w:p>
    <w:p w14:paraId="05D85FD6" w14:textId="77777777" w:rsidR="00CE2C4C" w:rsidRPr="00A46505" w:rsidRDefault="00CE2C4C" w:rsidP="00CE2C4C">
      <w:pPr>
        <w:pStyle w:val="Odlomakpopisa"/>
        <w:numPr>
          <w:ilvl w:val="1"/>
          <w:numId w:val="10"/>
        </w:numPr>
        <w:spacing w:after="160" w:line="259" w:lineRule="auto"/>
        <w:ind w:left="851"/>
      </w:pPr>
      <w:r w:rsidRPr="00A46505">
        <w:t>Pojačanu osobnu higijenu:</w:t>
      </w:r>
    </w:p>
    <w:p w14:paraId="58E151E2" w14:textId="77777777" w:rsidR="00CE2C4C" w:rsidRPr="00A46505" w:rsidRDefault="00CE2C4C" w:rsidP="00CE2C4C">
      <w:pPr>
        <w:pStyle w:val="Odlomakpopisa"/>
        <w:numPr>
          <w:ilvl w:val="2"/>
          <w:numId w:val="9"/>
        </w:numPr>
        <w:autoSpaceDE w:val="0"/>
        <w:autoSpaceDN w:val="0"/>
        <w:adjustRightInd w:val="0"/>
        <w:spacing w:after="0" w:line="240" w:lineRule="auto"/>
        <w:ind w:left="1276"/>
        <w:rPr>
          <w:rFonts w:ascii="Calibri" w:hAnsi="Calibri" w:cs="Calibri"/>
        </w:rPr>
      </w:pPr>
      <w:r w:rsidRPr="00A46505">
        <w:rPr>
          <w:rFonts w:ascii="Calibri" w:hAnsi="Calibri" w:cs="Calibri"/>
        </w:rPr>
        <w:t>izbjegavati dodirivanje rukama usta, nosa, očiju i lica,</w:t>
      </w:r>
    </w:p>
    <w:p w14:paraId="570F2D55" w14:textId="77777777" w:rsidR="00CE2C4C" w:rsidRPr="00A46505" w:rsidRDefault="00CE2C4C" w:rsidP="00CE2C4C">
      <w:pPr>
        <w:pStyle w:val="Odlomakpopisa"/>
        <w:numPr>
          <w:ilvl w:val="2"/>
          <w:numId w:val="9"/>
        </w:numPr>
        <w:autoSpaceDE w:val="0"/>
        <w:autoSpaceDN w:val="0"/>
        <w:adjustRightInd w:val="0"/>
        <w:spacing w:after="0" w:line="240" w:lineRule="auto"/>
        <w:ind w:left="1276"/>
        <w:rPr>
          <w:rFonts w:ascii="Calibri" w:hAnsi="Calibri" w:cs="Calibri"/>
        </w:rPr>
      </w:pPr>
      <w:r w:rsidRPr="00A46505">
        <w:rPr>
          <w:rFonts w:ascii="Calibri" w:hAnsi="Calibri" w:cs="Calibri"/>
        </w:rPr>
        <w:t>redovito i pravilno (najmanje 20 sekundi) prati ruke tekućom vodom i sapunom ili dezinficirati (prednost se daje pranju ruku vodom i sapunom). Za pranje ruku treba koristiti tekuću vodu i sapun.</w:t>
      </w:r>
    </w:p>
    <w:p w14:paraId="7C4AF4BC" w14:textId="508C330E" w:rsidR="00CE2C4C" w:rsidRPr="00A46505" w:rsidRDefault="00CE2C4C" w:rsidP="00CE2C4C">
      <w:pPr>
        <w:pStyle w:val="Odlomakpopisa"/>
        <w:numPr>
          <w:ilvl w:val="2"/>
          <w:numId w:val="9"/>
        </w:numPr>
        <w:autoSpaceDE w:val="0"/>
        <w:autoSpaceDN w:val="0"/>
        <w:adjustRightInd w:val="0"/>
        <w:spacing w:after="0" w:line="240" w:lineRule="auto"/>
        <w:ind w:left="1276"/>
        <w:rPr>
          <w:rFonts w:ascii="Calibri" w:hAnsi="Calibri" w:cs="Calibri"/>
        </w:rPr>
      </w:pPr>
      <w:r w:rsidRPr="00A46505">
        <w:rPr>
          <w:rFonts w:ascii="Calibri" w:hAnsi="Calibri" w:cs="Calibri"/>
        </w:rPr>
        <w:t>kod pranja ruku pridržavajte se uputa za pravilno pranje ruku (ove upute je potrebno izvjesiti na vidljivo mjesto u svakom sanitarnom čvoru): https://www.hzjz.hr/wpcontent/uploads/2020/03/Pranje_ruku_.pdf.</w:t>
      </w:r>
    </w:p>
    <w:p w14:paraId="629BCED9" w14:textId="77777777" w:rsidR="00CE2C4C" w:rsidRPr="00A46505" w:rsidRDefault="00CE2C4C" w:rsidP="00CE2C4C">
      <w:pPr>
        <w:pStyle w:val="Odlomakpopisa"/>
        <w:numPr>
          <w:ilvl w:val="2"/>
          <w:numId w:val="9"/>
        </w:numPr>
        <w:autoSpaceDE w:val="0"/>
        <w:autoSpaceDN w:val="0"/>
        <w:adjustRightInd w:val="0"/>
        <w:spacing w:after="0" w:line="240" w:lineRule="auto"/>
        <w:ind w:left="1276"/>
        <w:rPr>
          <w:rFonts w:ascii="Calibri" w:hAnsi="Calibri" w:cs="Calibri"/>
        </w:rPr>
      </w:pPr>
      <w:r w:rsidRPr="00A46505">
        <w:rPr>
          <w:rFonts w:ascii="Calibri" w:hAnsi="Calibri" w:cs="Calibri"/>
        </w:rPr>
        <w:t>nakon pranja ruku sapunom i vodom, za sušenje ruku neophodno je koristiti papirnate ručnike za jednokratnu upotrebu koje nakon korištenja treba baciti u koš za otpad s poklopcem,</w:t>
      </w:r>
    </w:p>
    <w:p w14:paraId="0E5B5318" w14:textId="77777777" w:rsidR="00CE2C4C" w:rsidRPr="00A46505" w:rsidRDefault="00CE2C4C" w:rsidP="00CE2C4C">
      <w:pPr>
        <w:pStyle w:val="Odlomakpopisa"/>
        <w:numPr>
          <w:ilvl w:val="2"/>
          <w:numId w:val="9"/>
        </w:numPr>
        <w:autoSpaceDE w:val="0"/>
        <w:autoSpaceDN w:val="0"/>
        <w:adjustRightInd w:val="0"/>
        <w:spacing w:after="0" w:line="240" w:lineRule="auto"/>
        <w:ind w:left="1276"/>
        <w:rPr>
          <w:rFonts w:ascii="Calibri" w:hAnsi="Calibri" w:cs="Calibri"/>
        </w:rPr>
      </w:pPr>
      <w:r w:rsidRPr="00A46505">
        <w:rPr>
          <w:rFonts w:ascii="Calibri" w:hAnsi="Calibri" w:cs="Calibri"/>
        </w:rPr>
        <w:t>kod kašljanja i kihanja prekrivaju se usta i nos unutrašnjom stranom lakta ili papirnatom maramicom koju poslije treba baciti u koš za otpad s poklopcem te oprati ruke,</w:t>
      </w:r>
    </w:p>
    <w:p w14:paraId="608F87A6" w14:textId="77777777" w:rsidR="00CE2C4C" w:rsidRPr="00A46505" w:rsidRDefault="00CE2C4C" w:rsidP="00CE2C4C">
      <w:pPr>
        <w:pStyle w:val="Odlomakpopisa"/>
        <w:numPr>
          <w:ilvl w:val="2"/>
          <w:numId w:val="9"/>
        </w:numPr>
        <w:autoSpaceDE w:val="0"/>
        <w:autoSpaceDN w:val="0"/>
        <w:adjustRightInd w:val="0"/>
        <w:spacing w:after="0" w:line="240" w:lineRule="auto"/>
        <w:ind w:left="1276"/>
        <w:rPr>
          <w:rFonts w:ascii="Calibri" w:hAnsi="Calibri" w:cs="Calibri"/>
        </w:rPr>
      </w:pPr>
      <w:r w:rsidRPr="00A46505">
        <w:rPr>
          <w:rFonts w:ascii="Calibri" w:hAnsi="Calibri" w:cs="Calibri"/>
        </w:rPr>
        <w:t>pri kašljanju i kihanju treba okrenuti lice od drugih osoba,</w:t>
      </w:r>
    </w:p>
    <w:p w14:paraId="7D53D387" w14:textId="77777777" w:rsidR="00CE2C4C" w:rsidRPr="00A46505" w:rsidRDefault="00CE2C4C" w:rsidP="00CE2C4C">
      <w:pPr>
        <w:pStyle w:val="Odlomakpopisa"/>
        <w:numPr>
          <w:ilvl w:val="2"/>
          <w:numId w:val="9"/>
        </w:numPr>
        <w:autoSpaceDE w:val="0"/>
        <w:autoSpaceDN w:val="0"/>
        <w:adjustRightInd w:val="0"/>
        <w:spacing w:after="0" w:line="240" w:lineRule="auto"/>
        <w:ind w:left="1276"/>
      </w:pPr>
      <w:r w:rsidRPr="00A46505">
        <w:rPr>
          <w:rFonts w:ascii="Calibri" w:hAnsi="Calibri" w:cs="Calibri"/>
        </w:rPr>
        <w:t>izbjegavati dijeljenje obroka, čaša, šalica, posuđa, pribora za jelo, higijenskih potrepština i školskog pribora s drugim osobama.</w:t>
      </w:r>
    </w:p>
    <w:p w14:paraId="2E83604C" w14:textId="500B8A22" w:rsidR="0009540F" w:rsidRPr="00C361E9" w:rsidRDefault="0009540F" w:rsidP="0009540F">
      <w:pPr>
        <w:spacing w:before="240"/>
        <w:rPr>
          <w:lang w:eastAsia="hr-HR"/>
        </w:rPr>
      </w:pPr>
      <w:r w:rsidRPr="0009540F">
        <w:rPr>
          <w:lang w:eastAsia="hr-HR"/>
        </w:rPr>
        <w:t>Posebnu pažnju stanari Studentskog doma trebaju obratiti na dezinfekciju, higijenu i provjetravanje soba u kojima borave, kao i kupaonica, posebno u slučaju gdje jednu kupaonicu dijele dvije sobe</w:t>
      </w:r>
      <w:r>
        <w:rPr>
          <w:lang w:eastAsia="hr-HR"/>
        </w:rPr>
        <w:t>.</w:t>
      </w:r>
    </w:p>
    <w:p w14:paraId="2859DE88" w14:textId="3F6B90C6" w:rsidR="00EF0130" w:rsidRDefault="00C361E9" w:rsidP="00EF0130">
      <w:pPr>
        <w:pStyle w:val="Naslov2"/>
        <w:rPr>
          <w:rFonts w:eastAsia="Calibri"/>
        </w:rPr>
      </w:pPr>
      <w:r>
        <w:rPr>
          <w:rFonts w:eastAsia="Calibri"/>
        </w:rPr>
        <w:lastRenderedPageBreak/>
        <w:t>Ulazak</w:t>
      </w:r>
      <w:r w:rsidR="00F553FA">
        <w:rPr>
          <w:rFonts w:eastAsia="Calibri"/>
        </w:rPr>
        <w:t xml:space="preserve"> u prostor te</w:t>
      </w:r>
      <w:r>
        <w:rPr>
          <w:rFonts w:eastAsia="Calibri"/>
        </w:rPr>
        <w:t xml:space="preserve"> izlazak </w:t>
      </w:r>
      <w:r w:rsidR="00F553FA">
        <w:rPr>
          <w:rFonts w:eastAsia="Calibri"/>
        </w:rPr>
        <w:t>iz</w:t>
      </w:r>
      <w:r>
        <w:rPr>
          <w:rFonts w:eastAsia="Calibri"/>
        </w:rPr>
        <w:t xml:space="preserve"> prostor</w:t>
      </w:r>
      <w:r w:rsidR="00F553FA">
        <w:rPr>
          <w:rFonts w:eastAsia="Calibri"/>
        </w:rPr>
        <w:t>a</w:t>
      </w:r>
      <w:r>
        <w:rPr>
          <w:rFonts w:eastAsia="Calibri"/>
        </w:rPr>
        <w:t xml:space="preserve"> </w:t>
      </w:r>
      <w:r w:rsidR="0009540F">
        <w:rPr>
          <w:rFonts w:eastAsia="Calibri"/>
        </w:rPr>
        <w:t>studentskog doma</w:t>
      </w:r>
    </w:p>
    <w:p w14:paraId="01F67064" w14:textId="081538D0" w:rsidR="00E7590F" w:rsidRDefault="00CE2C4C" w:rsidP="00E7590F">
      <w:pPr>
        <w:rPr>
          <w:rFonts w:ascii="Calibri" w:eastAsia="Calibri" w:hAnsi="Calibri" w:cs="Arial"/>
          <w:sz w:val="22"/>
          <w:szCs w:val="22"/>
        </w:rPr>
      </w:pPr>
      <w:r>
        <w:rPr>
          <w:rFonts w:ascii="Calibri" w:eastAsia="Calibri" w:hAnsi="Calibri" w:cs="Arial"/>
          <w:sz w:val="22"/>
          <w:szCs w:val="22"/>
        </w:rPr>
        <w:t>Prilikom ula</w:t>
      </w:r>
      <w:r w:rsidR="00F553FA">
        <w:rPr>
          <w:rFonts w:ascii="Calibri" w:eastAsia="Calibri" w:hAnsi="Calibri" w:cs="Arial"/>
          <w:sz w:val="22"/>
          <w:szCs w:val="22"/>
        </w:rPr>
        <w:t xml:space="preserve">ska u prostor te izlaska iz prostora </w:t>
      </w:r>
      <w:r w:rsidR="0009540F">
        <w:rPr>
          <w:rFonts w:ascii="Calibri" w:eastAsia="Calibri" w:hAnsi="Calibri" w:cs="Arial"/>
          <w:sz w:val="22"/>
          <w:szCs w:val="22"/>
        </w:rPr>
        <w:t>studentskog doma</w:t>
      </w:r>
      <w:r w:rsidR="00F553FA">
        <w:rPr>
          <w:rFonts w:ascii="Calibri" w:eastAsia="Calibri" w:hAnsi="Calibri" w:cs="Arial"/>
          <w:sz w:val="22"/>
          <w:szCs w:val="22"/>
        </w:rPr>
        <w:t>, studenti i zaposlenici trebaju postupati sukladno sljedećim naputcima:</w:t>
      </w:r>
    </w:p>
    <w:p w14:paraId="4C68DE91" w14:textId="14C13D36" w:rsidR="0009540F" w:rsidRPr="00A46505" w:rsidRDefault="0009540F" w:rsidP="0009540F">
      <w:pPr>
        <w:pStyle w:val="Odlomakpopisa"/>
        <w:numPr>
          <w:ilvl w:val="0"/>
          <w:numId w:val="9"/>
        </w:numPr>
        <w:spacing w:after="160" w:line="259" w:lineRule="auto"/>
        <w:jc w:val="left"/>
      </w:pPr>
      <w:r w:rsidRPr="00A46505">
        <w:t>Studenti i zaposlenici dužni su izmjeriti tjelesnu temperaturu prije dolaska u Studentski dom te o tome voditi dnevne zabilješke.</w:t>
      </w:r>
    </w:p>
    <w:p w14:paraId="6E2F362B" w14:textId="77777777" w:rsidR="0009540F" w:rsidRPr="00A46505" w:rsidRDefault="0009540F" w:rsidP="0009540F">
      <w:pPr>
        <w:pStyle w:val="Odlomakpopisa"/>
        <w:numPr>
          <w:ilvl w:val="0"/>
          <w:numId w:val="9"/>
        </w:numPr>
        <w:spacing w:after="160" w:line="259" w:lineRule="auto"/>
        <w:jc w:val="left"/>
      </w:pPr>
      <w:r w:rsidRPr="00A46505">
        <w:t>Prilikom ulaska u prostor Studentskog doma potrebno je održavati razmak od 1.5 m.</w:t>
      </w:r>
    </w:p>
    <w:p w14:paraId="243DF321" w14:textId="60B682A1" w:rsidR="0009540F" w:rsidRPr="00A46505" w:rsidRDefault="0009540F" w:rsidP="0009540F">
      <w:pPr>
        <w:pStyle w:val="Odlomakpopisa"/>
        <w:numPr>
          <w:ilvl w:val="0"/>
          <w:numId w:val="9"/>
        </w:numPr>
        <w:spacing w:after="160" w:line="259" w:lineRule="auto"/>
        <w:jc w:val="left"/>
      </w:pPr>
      <w:r w:rsidRPr="00A46505">
        <w:t>Prilikom ulaska obvezna je dezinfekcija ruku i mjerenje tjelesne temperature</w:t>
      </w:r>
      <w:r w:rsidR="007920B9">
        <w:t xml:space="preserve"> (samo za posjetitelje)</w:t>
      </w:r>
      <w:r w:rsidRPr="00A46505">
        <w:t>. Zabranjen je ulazak osobama koje imaju povišenu tjelesnu temperaturu (37.2 ili više na beskontaktnom toplomjeru). Evidentiraju se samo slučajevi povišene tjelesne temperature. Normalno izmjerene vrijednosti nije nužno evidentirati.</w:t>
      </w:r>
    </w:p>
    <w:p w14:paraId="77A4F4DA" w14:textId="77777777" w:rsidR="0009540F" w:rsidRPr="00A46505" w:rsidRDefault="0009540F" w:rsidP="0009540F">
      <w:pPr>
        <w:pStyle w:val="Odlomakpopisa"/>
        <w:numPr>
          <w:ilvl w:val="0"/>
          <w:numId w:val="9"/>
        </w:numPr>
        <w:spacing w:after="160" w:line="259" w:lineRule="auto"/>
      </w:pPr>
      <w:r w:rsidRPr="00A46505">
        <w:t>Obvezno je korištenje zaštitne maske tijekom boravka u zajedničkim prostorima Studenskog doma (hodnici i sl.).</w:t>
      </w:r>
    </w:p>
    <w:p w14:paraId="0E52546C" w14:textId="77777777" w:rsidR="0009540F" w:rsidRPr="00A46505" w:rsidRDefault="0009540F" w:rsidP="0009540F">
      <w:pPr>
        <w:pStyle w:val="Odlomakpopisa"/>
        <w:numPr>
          <w:ilvl w:val="0"/>
          <w:numId w:val="9"/>
        </w:numPr>
        <w:spacing w:after="160" w:line="259" w:lineRule="auto"/>
      </w:pPr>
      <w:r w:rsidRPr="00A46505">
        <w:t>Dnevni boravak i informatička učionica do daljnjeg su zaključani i izvan upotrebe.</w:t>
      </w:r>
    </w:p>
    <w:p w14:paraId="077D6537" w14:textId="77777777" w:rsidR="0009540F" w:rsidRPr="00A46505" w:rsidRDefault="0009540F" w:rsidP="0009540F">
      <w:pPr>
        <w:pStyle w:val="Odlomakpopisa"/>
        <w:numPr>
          <w:ilvl w:val="0"/>
          <w:numId w:val="9"/>
        </w:numPr>
        <w:spacing w:after="160" w:line="259" w:lineRule="auto"/>
      </w:pPr>
      <w:r w:rsidRPr="00A46505">
        <w:t>Ulazak u prostor Studenskog doma nije dozvoljen pripadnicima rizičnih skupina kao i osobama koji imaju simptome koji mogu upućivati na zarazu COVID-19.</w:t>
      </w:r>
    </w:p>
    <w:p w14:paraId="70A0A85F" w14:textId="2C992DB2" w:rsidR="0009540F" w:rsidRDefault="0009540F" w:rsidP="0009540F">
      <w:pPr>
        <w:pStyle w:val="Odlomakpopisa"/>
        <w:numPr>
          <w:ilvl w:val="0"/>
          <w:numId w:val="9"/>
        </w:numPr>
        <w:spacing w:after="160" w:line="259" w:lineRule="auto"/>
      </w:pPr>
      <w:r w:rsidRPr="00A46505">
        <w:t>Prilikom izlaska iz prostora Studenskog doma također je nužno držati razmak.</w:t>
      </w:r>
    </w:p>
    <w:p w14:paraId="7EDB2336" w14:textId="3EF10197" w:rsidR="007920B9" w:rsidRDefault="007920B9" w:rsidP="007920B9">
      <w:pPr>
        <w:pStyle w:val="Naslov2"/>
        <w:rPr>
          <w:rFonts w:eastAsia="Calibri"/>
        </w:rPr>
      </w:pPr>
      <w:r>
        <w:rPr>
          <w:rFonts w:eastAsia="Calibri"/>
        </w:rPr>
        <w:t>Pojava simptoma koji mogu upućivati na zarazu COVID-19</w:t>
      </w:r>
    </w:p>
    <w:p w14:paraId="26EE3A69" w14:textId="77777777" w:rsidR="007920B9" w:rsidRDefault="007920B9" w:rsidP="007920B9">
      <w:r>
        <w:t>Stanari studentskog doma trebaju voditi brigu o pojavi simptoma koji mogu upućivati na COVID-19. Simptomi COVID-19 su:</w:t>
      </w:r>
    </w:p>
    <w:p w14:paraId="1C43855F" w14:textId="77777777" w:rsidR="007920B9" w:rsidRDefault="007920B9" w:rsidP="007920B9">
      <w:pPr>
        <w:ind w:firstLine="426"/>
      </w:pPr>
      <w:r>
        <w:t>•</w:t>
      </w:r>
      <w:r>
        <w:tab/>
        <w:t>povišena tjelesna temperatura</w:t>
      </w:r>
    </w:p>
    <w:p w14:paraId="65603BF7" w14:textId="77777777" w:rsidR="007920B9" w:rsidRDefault="007920B9" w:rsidP="007920B9">
      <w:pPr>
        <w:ind w:firstLine="426"/>
      </w:pPr>
      <w:r>
        <w:t>•</w:t>
      </w:r>
      <w:r>
        <w:tab/>
        <w:t>respiratorni simptomi (kašalj, poteškoće u disanju, grlobolja)</w:t>
      </w:r>
    </w:p>
    <w:p w14:paraId="37E9643F" w14:textId="77777777" w:rsidR="007920B9" w:rsidRDefault="007920B9" w:rsidP="007920B9">
      <w:pPr>
        <w:ind w:firstLine="426"/>
      </w:pPr>
      <w:r>
        <w:t>•</w:t>
      </w:r>
      <w:r>
        <w:tab/>
        <w:t>poremećaj osjeta njuha i okusa</w:t>
      </w:r>
    </w:p>
    <w:p w14:paraId="0FB7A5D9" w14:textId="77777777" w:rsidR="007920B9" w:rsidRDefault="007920B9" w:rsidP="007920B9">
      <w:pPr>
        <w:ind w:firstLine="426"/>
      </w:pPr>
      <w:r>
        <w:t>•</w:t>
      </w:r>
      <w:r>
        <w:tab/>
        <w:t>povraćanje</w:t>
      </w:r>
    </w:p>
    <w:p w14:paraId="13622AF6" w14:textId="77777777" w:rsidR="007920B9" w:rsidRDefault="007920B9" w:rsidP="007920B9">
      <w:pPr>
        <w:ind w:firstLine="426"/>
      </w:pPr>
      <w:r>
        <w:t>•</w:t>
      </w:r>
      <w:r>
        <w:tab/>
        <w:t>proljev</w:t>
      </w:r>
    </w:p>
    <w:p w14:paraId="3816CA87" w14:textId="7A6076DC" w:rsidR="007920B9" w:rsidRDefault="007920B9" w:rsidP="007920B9">
      <w:r>
        <w:t>Prva pojava nekog od simptoma ne treba biti razlog za uznemirenost, niti okidač za istovremeno pokretanje ove procedure. Međutim, nakon prve pojave nekog od simptoma, student bi trebao pratiti situaciju, tj. hoće li se u sljedećih nekoliko sati simptomi razviti, odnosno pogoršati. Tijekom tog perioda, preporuča se izbjegavanje kontakta s drugim osobama.</w:t>
      </w:r>
    </w:p>
    <w:p w14:paraId="030C3701" w14:textId="5FC4EDD2" w:rsidR="006C41BF" w:rsidRDefault="006C41BF" w:rsidP="007920B9">
      <w:r>
        <w:lastRenderedPageBreak/>
        <w:t>Kako bi mogao pratiti simptome, student je dužan u sobi imati toplomjer.</w:t>
      </w:r>
    </w:p>
    <w:p w14:paraId="23D9E219" w14:textId="2ABBD5F7" w:rsidR="007920B9" w:rsidRDefault="007920B9" w:rsidP="007920B9">
      <w:r w:rsidRPr="00013619">
        <w:t>U slučaju da student tijekom boravka u studentskom domu razvije navedene simptome bolesti</w:t>
      </w:r>
      <w:r>
        <w:t>, potrebno je slijediti sljedeće korake</w:t>
      </w:r>
      <w:r w:rsidRPr="00013619">
        <w:t>:</w:t>
      </w:r>
    </w:p>
    <w:p w14:paraId="78C3A98D" w14:textId="77777777" w:rsidR="007920B9" w:rsidRDefault="007920B9" w:rsidP="007920B9">
      <w:pPr>
        <w:ind w:left="709" w:hanging="283"/>
      </w:pPr>
      <w:r>
        <w:t>•</w:t>
      </w:r>
      <w:r>
        <w:tab/>
        <w:t>student o razvijanju simptoma treba odmah obavijestiti voditelja Centra za studentski standard (Josip Knežević) ili noćnog pazitelja, koji će u tom slučaju odmah kontaktirati voditelja Centra te preuzeti sve njegove obveze po ovoj radnoj proceduri do njegova dolaska.</w:t>
      </w:r>
    </w:p>
    <w:p w14:paraId="64468FE9" w14:textId="3B37F141" w:rsidR="007920B9" w:rsidRDefault="007920B9" w:rsidP="007920B9">
      <w:pPr>
        <w:ind w:left="709" w:hanging="283"/>
      </w:pPr>
      <w:r>
        <w:t>•</w:t>
      </w:r>
      <w:r>
        <w:tab/>
        <w:t>student i cimer odmah obavještavaju roditelja ili drugu punoljetnu osobu iz istog kućanstva ili osobu koju su naveli u ugovoru da dođe po njih i odvedu ih kući.</w:t>
      </w:r>
    </w:p>
    <w:p w14:paraId="67D2A518" w14:textId="77777777" w:rsidR="007920B9" w:rsidRDefault="007920B9" w:rsidP="007920B9">
      <w:pPr>
        <w:pStyle w:val="Naslov2"/>
      </w:pPr>
      <w:r>
        <w:t>Kontakti u slučaju pojave i</w:t>
      </w:r>
      <w:r w:rsidRPr="00E64385">
        <w:t xml:space="preserve"> pogoršanj</w:t>
      </w:r>
      <w:r>
        <w:t>a</w:t>
      </w:r>
      <w:r w:rsidRPr="00E64385">
        <w:t xml:space="preserve"> simptoma povezanih s COVID-19</w:t>
      </w:r>
    </w:p>
    <w:p w14:paraId="17147FBC" w14:textId="77777777" w:rsidR="007920B9" w:rsidRDefault="007920B9" w:rsidP="007920B9">
      <w:pPr>
        <w:rPr>
          <w:lang w:eastAsia="hr-HR"/>
        </w:rPr>
      </w:pPr>
    </w:p>
    <w:tbl>
      <w:tblPr>
        <w:tblStyle w:val="Reetkatablice"/>
        <w:tblW w:w="0" w:type="auto"/>
        <w:tblInd w:w="279" w:type="dxa"/>
        <w:tblLook w:val="04A0" w:firstRow="1" w:lastRow="0" w:firstColumn="1" w:lastColumn="0" w:noHBand="0" w:noVBand="1"/>
      </w:tblPr>
      <w:tblGrid>
        <w:gridCol w:w="5386"/>
        <w:gridCol w:w="3351"/>
      </w:tblGrid>
      <w:tr w:rsidR="007920B9" w14:paraId="524DB1A2" w14:textId="77777777" w:rsidTr="00BD2309">
        <w:tc>
          <w:tcPr>
            <w:tcW w:w="5386" w:type="dxa"/>
            <w:vAlign w:val="center"/>
          </w:tcPr>
          <w:p w14:paraId="08750600" w14:textId="77777777" w:rsidR="007920B9" w:rsidRPr="00E64385" w:rsidRDefault="007920B9" w:rsidP="00BD2309">
            <w:pPr>
              <w:spacing w:after="0" w:line="360" w:lineRule="auto"/>
              <w:jc w:val="left"/>
              <w:rPr>
                <w:b/>
                <w:bCs/>
                <w:lang w:eastAsia="hr-HR"/>
              </w:rPr>
            </w:pPr>
            <w:r w:rsidRPr="00E64385">
              <w:rPr>
                <w:b/>
                <w:bCs/>
                <w:lang w:eastAsia="hr-HR"/>
              </w:rPr>
              <w:t>KONTAKT OSOBE</w:t>
            </w:r>
          </w:p>
        </w:tc>
        <w:tc>
          <w:tcPr>
            <w:tcW w:w="3351" w:type="dxa"/>
            <w:vAlign w:val="center"/>
          </w:tcPr>
          <w:p w14:paraId="0C73D20B" w14:textId="77777777" w:rsidR="007920B9" w:rsidRPr="00E64385" w:rsidRDefault="007920B9" w:rsidP="00BD2309">
            <w:pPr>
              <w:spacing w:after="0" w:line="360" w:lineRule="auto"/>
              <w:jc w:val="left"/>
              <w:rPr>
                <w:b/>
                <w:bCs/>
                <w:lang w:eastAsia="hr-HR"/>
              </w:rPr>
            </w:pPr>
            <w:r w:rsidRPr="00E64385">
              <w:rPr>
                <w:b/>
                <w:bCs/>
                <w:lang w:eastAsia="hr-HR"/>
              </w:rPr>
              <w:t>BROJEVI MOBITELA</w:t>
            </w:r>
          </w:p>
        </w:tc>
      </w:tr>
      <w:tr w:rsidR="007920B9" w14:paraId="717A2B49" w14:textId="77777777" w:rsidTr="00BD2309">
        <w:tc>
          <w:tcPr>
            <w:tcW w:w="5386" w:type="dxa"/>
            <w:vAlign w:val="center"/>
          </w:tcPr>
          <w:p w14:paraId="09A47231" w14:textId="1A23E0C8" w:rsidR="007920B9" w:rsidRDefault="007920B9" w:rsidP="00BD2309">
            <w:pPr>
              <w:spacing w:after="0" w:line="360" w:lineRule="auto"/>
              <w:jc w:val="left"/>
              <w:rPr>
                <w:lang w:eastAsia="hr-HR"/>
              </w:rPr>
            </w:pPr>
            <w:r>
              <w:rPr>
                <w:lang w:eastAsia="hr-HR"/>
              </w:rPr>
              <w:t>Josip Knežević, voditelj Centra za studentski standard</w:t>
            </w:r>
            <w:r w:rsidR="00BA2D21">
              <w:rPr>
                <w:lang w:eastAsia="hr-HR"/>
              </w:rPr>
              <w:t>/ noćni pazitelj</w:t>
            </w:r>
          </w:p>
        </w:tc>
        <w:tc>
          <w:tcPr>
            <w:tcW w:w="3351" w:type="dxa"/>
            <w:vAlign w:val="center"/>
          </w:tcPr>
          <w:p w14:paraId="04BD6938" w14:textId="45626330" w:rsidR="007920B9" w:rsidRDefault="00EF7ABE" w:rsidP="00BD2309">
            <w:pPr>
              <w:spacing w:after="0" w:line="360" w:lineRule="auto"/>
              <w:jc w:val="left"/>
              <w:rPr>
                <w:lang w:eastAsia="hr-HR"/>
              </w:rPr>
            </w:pPr>
            <w:r>
              <w:rPr>
                <w:lang w:eastAsia="hr-HR"/>
              </w:rPr>
              <w:t>097 620 1686</w:t>
            </w:r>
          </w:p>
        </w:tc>
      </w:tr>
    </w:tbl>
    <w:p w14:paraId="6C2F2606" w14:textId="77777777" w:rsidR="007920B9" w:rsidRDefault="007920B9" w:rsidP="007920B9">
      <w:pPr>
        <w:ind w:left="709" w:hanging="283"/>
      </w:pPr>
    </w:p>
    <w:p w14:paraId="65AA2C0D" w14:textId="1B00FB2F" w:rsidR="00F17610" w:rsidRDefault="00F17610" w:rsidP="00F17610">
      <w:pPr>
        <w:pStyle w:val="Naslov1"/>
      </w:pPr>
      <w:r>
        <w:t>Referentni dokumenti i obrasci</w:t>
      </w:r>
    </w:p>
    <w:sectPr w:rsidR="00F1761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FBB04" w14:textId="77777777" w:rsidR="00581220" w:rsidRDefault="00581220" w:rsidP="00125E65">
      <w:r>
        <w:separator/>
      </w:r>
    </w:p>
  </w:endnote>
  <w:endnote w:type="continuationSeparator" w:id="0">
    <w:p w14:paraId="761B6ECF" w14:textId="77777777" w:rsidR="00581220" w:rsidRDefault="00581220" w:rsidP="0012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BDA8" w14:textId="77777777" w:rsidR="0009540F" w:rsidRDefault="0009540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E93213D" w14:paraId="16A99EFF" w14:textId="77777777" w:rsidTr="0E93213D">
      <w:tc>
        <w:tcPr>
          <w:tcW w:w="3009" w:type="dxa"/>
        </w:tcPr>
        <w:p w14:paraId="429026FB" w14:textId="57768006" w:rsidR="0E93213D" w:rsidRDefault="0E93213D" w:rsidP="0E93213D">
          <w:pPr>
            <w:pStyle w:val="Zaglavlje"/>
            <w:ind w:left="-115"/>
            <w:jc w:val="left"/>
          </w:pPr>
        </w:p>
      </w:tc>
      <w:tc>
        <w:tcPr>
          <w:tcW w:w="3009" w:type="dxa"/>
        </w:tcPr>
        <w:p w14:paraId="39F6CE83" w14:textId="7C2066D5" w:rsidR="0E93213D" w:rsidRDefault="0E93213D" w:rsidP="0E93213D">
          <w:pPr>
            <w:pStyle w:val="Zaglavlje"/>
            <w:jc w:val="center"/>
          </w:pPr>
        </w:p>
      </w:tc>
      <w:tc>
        <w:tcPr>
          <w:tcW w:w="3009" w:type="dxa"/>
        </w:tcPr>
        <w:p w14:paraId="2A540072" w14:textId="55792E23" w:rsidR="0E93213D" w:rsidRDefault="0E93213D" w:rsidP="0E93213D">
          <w:pPr>
            <w:pStyle w:val="Zaglavlje"/>
            <w:ind w:right="-115"/>
            <w:jc w:val="right"/>
          </w:pPr>
        </w:p>
      </w:tc>
    </w:tr>
  </w:tbl>
  <w:p w14:paraId="06CD80C9" w14:textId="6EFCF7BF" w:rsidR="0E93213D" w:rsidRDefault="0E93213D" w:rsidP="0E93213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6CA7" w14:textId="77777777" w:rsidR="0009540F" w:rsidRDefault="0009540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1A961" w14:textId="77777777" w:rsidR="00581220" w:rsidRDefault="00581220" w:rsidP="00125E65">
      <w:r>
        <w:separator/>
      </w:r>
    </w:p>
  </w:footnote>
  <w:footnote w:type="continuationSeparator" w:id="0">
    <w:p w14:paraId="446FBD47" w14:textId="77777777" w:rsidR="00581220" w:rsidRDefault="00581220" w:rsidP="0012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A5BB" w14:textId="77777777" w:rsidR="0009540F" w:rsidRDefault="0009540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140A" w14:textId="56844663" w:rsidR="00125E65" w:rsidRPr="00A34F53" w:rsidRDefault="00125E65" w:rsidP="00125E65">
    <w:pPr>
      <w:pStyle w:val="Zaglavlje"/>
      <w:rPr>
        <w:lang w:val="de-DE"/>
      </w:rPr>
    </w:pPr>
    <w:r w:rsidRPr="00A34F53">
      <w:rPr>
        <w:noProof/>
        <w:lang w:eastAsia="hr-HR"/>
      </w:rPr>
      <w:t>Visoka škola Virovitica</w:t>
    </w:r>
  </w:p>
  <w:p w14:paraId="672A6659" w14:textId="77777777" w:rsidR="00125E65" w:rsidRPr="00866ECF" w:rsidRDefault="00125E65" w:rsidP="00125E65">
    <w:pPr>
      <w:pStyle w:val="Zaglavlje"/>
    </w:pPr>
  </w:p>
  <w:p w14:paraId="5FA51558" w14:textId="77777777" w:rsidR="00125E65" w:rsidRPr="00A34F53" w:rsidRDefault="00125E65" w:rsidP="00125E65">
    <w:pPr>
      <w:pStyle w:val="Zaglavlje"/>
      <w:rPr>
        <w:bCs/>
      </w:rPr>
    </w:pPr>
    <w:r w:rsidRPr="00A34F53">
      <w:rPr>
        <w:b/>
      </w:rPr>
      <w:t xml:space="preserve">RADNA </w:t>
    </w:r>
    <w:r w:rsidR="005B0BDF">
      <w:rPr>
        <w:b/>
      </w:rPr>
      <w:t>UPUTA</w:t>
    </w:r>
    <w:r w:rsidRPr="00A34F53">
      <w:t xml:space="preserve"> SUSTAVA UPRAVLJANJA </w:t>
    </w:r>
    <w:r w:rsidRPr="00A34F53">
      <w:rPr>
        <w:bCs/>
      </w:rPr>
      <w:t>KVALITETOM</w:t>
    </w:r>
  </w:p>
  <w:p w14:paraId="0A37501D" w14:textId="77777777" w:rsidR="00125E65" w:rsidRDefault="00125E65" w:rsidP="00125E65">
    <w:pPr>
      <w:pStyle w:val="Zaglavlje"/>
    </w:pP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32"/>
      <w:gridCol w:w="1416"/>
      <w:gridCol w:w="1648"/>
    </w:tblGrid>
    <w:tr w:rsidR="00125E65" w14:paraId="0183A805" w14:textId="77777777" w:rsidTr="799AEF1F">
      <w:tc>
        <w:tcPr>
          <w:tcW w:w="5949" w:type="dxa"/>
          <w:vMerge w:val="restart"/>
          <w:vAlign w:val="center"/>
        </w:tcPr>
        <w:p w14:paraId="348A15BE" w14:textId="252A8B05" w:rsidR="00125E65" w:rsidRPr="00125E65" w:rsidRDefault="00CE2C4C" w:rsidP="799AEF1F">
          <w:pPr>
            <w:pStyle w:val="Naslov"/>
          </w:pPr>
          <w:r w:rsidRPr="00CE2C4C">
            <w:t xml:space="preserve">Boravak </w:t>
          </w:r>
          <w:r w:rsidR="0009540F" w:rsidRPr="0009540F">
            <w:t>u studentskom domu tijekom pandemije COVID-19</w:t>
          </w:r>
        </w:p>
      </w:tc>
      <w:tc>
        <w:tcPr>
          <w:tcW w:w="1417" w:type="dxa"/>
          <w:shd w:val="clear" w:color="auto" w:fill="F2F2F2" w:themeFill="background1" w:themeFillShade="F2"/>
          <w:vAlign w:val="center"/>
        </w:tcPr>
        <w:p w14:paraId="4AB4C8E1" w14:textId="77777777" w:rsidR="00125E65" w:rsidRPr="00A34F53" w:rsidRDefault="00125E65" w:rsidP="00125E65">
          <w:pPr>
            <w:pStyle w:val="Zaglavlje"/>
          </w:pPr>
          <w:r w:rsidRPr="00A34F53">
            <w:t>Oznaka:</w:t>
          </w:r>
        </w:p>
      </w:tc>
      <w:tc>
        <w:tcPr>
          <w:tcW w:w="1650" w:type="dxa"/>
          <w:shd w:val="clear" w:color="auto" w:fill="F2F2F2" w:themeFill="background1" w:themeFillShade="F2"/>
          <w:vAlign w:val="center"/>
        </w:tcPr>
        <w:p w14:paraId="5494A27F" w14:textId="71B9974D" w:rsidR="00125E65" w:rsidRPr="00A34F53" w:rsidRDefault="799AEF1F" w:rsidP="00125E65">
          <w:pPr>
            <w:pStyle w:val="Zaglavlje"/>
          </w:pPr>
          <w:r>
            <w:t>RU-1</w:t>
          </w:r>
          <w:r w:rsidR="00CE2C4C">
            <w:t>7</w:t>
          </w:r>
          <w:r>
            <w:t>-0</w:t>
          </w:r>
          <w:r w:rsidR="00307E2D">
            <w:t>3</w:t>
          </w:r>
        </w:p>
      </w:tc>
    </w:tr>
    <w:tr w:rsidR="00125E65" w14:paraId="7E6E02D6" w14:textId="77777777" w:rsidTr="799AEF1F">
      <w:tc>
        <w:tcPr>
          <w:tcW w:w="5949" w:type="dxa"/>
          <w:vMerge/>
        </w:tcPr>
        <w:p w14:paraId="5DAB6C7B" w14:textId="77777777" w:rsidR="00125E65" w:rsidRDefault="00125E65" w:rsidP="00125E65">
          <w:pPr>
            <w:pStyle w:val="Zaglavlje"/>
          </w:pPr>
        </w:p>
      </w:tc>
      <w:tc>
        <w:tcPr>
          <w:tcW w:w="1417" w:type="dxa"/>
          <w:shd w:val="clear" w:color="auto" w:fill="F2F2F2" w:themeFill="background1" w:themeFillShade="F2"/>
          <w:vAlign w:val="center"/>
        </w:tcPr>
        <w:p w14:paraId="286DF678" w14:textId="77777777" w:rsidR="00125E65" w:rsidRPr="00A34F53" w:rsidRDefault="00125E65" w:rsidP="00125E65">
          <w:pPr>
            <w:pStyle w:val="Zaglavlje"/>
          </w:pPr>
          <w:r w:rsidRPr="00A34F53">
            <w:t>Datum:</w:t>
          </w:r>
        </w:p>
      </w:tc>
      <w:tc>
        <w:tcPr>
          <w:tcW w:w="1650" w:type="dxa"/>
          <w:shd w:val="clear" w:color="auto" w:fill="F2F2F2" w:themeFill="background1" w:themeFillShade="F2"/>
          <w:vAlign w:val="center"/>
        </w:tcPr>
        <w:p w14:paraId="32763E4E" w14:textId="4228FF21" w:rsidR="00125E65" w:rsidRPr="00A34F53" w:rsidRDefault="00CE2C4C" w:rsidP="005B0BDF">
          <w:pPr>
            <w:pStyle w:val="Zaglavlje"/>
          </w:pPr>
          <w:r>
            <w:t>21.9</w:t>
          </w:r>
          <w:r w:rsidR="00125E65" w:rsidRPr="00A34F53">
            <w:t>.20</w:t>
          </w:r>
          <w:r w:rsidR="00BD1A36">
            <w:t>20</w:t>
          </w:r>
          <w:r w:rsidR="00125E65" w:rsidRPr="00A34F53">
            <w:t>.</w:t>
          </w:r>
        </w:p>
      </w:tc>
    </w:tr>
    <w:tr w:rsidR="00125E65" w14:paraId="70744A46" w14:textId="77777777" w:rsidTr="799AEF1F">
      <w:tc>
        <w:tcPr>
          <w:tcW w:w="5949" w:type="dxa"/>
          <w:vMerge/>
        </w:tcPr>
        <w:p w14:paraId="02EB378F" w14:textId="77777777" w:rsidR="00125E65" w:rsidRDefault="00125E65" w:rsidP="00125E65">
          <w:pPr>
            <w:pStyle w:val="Zaglavlje"/>
          </w:pPr>
        </w:p>
      </w:tc>
      <w:tc>
        <w:tcPr>
          <w:tcW w:w="1417" w:type="dxa"/>
          <w:shd w:val="clear" w:color="auto" w:fill="F2F2F2" w:themeFill="background1" w:themeFillShade="F2"/>
          <w:vAlign w:val="center"/>
        </w:tcPr>
        <w:p w14:paraId="5F40314F" w14:textId="77777777" w:rsidR="00125E65" w:rsidRPr="00A34F53" w:rsidRDefault="00125E65" w:rsidP="00125E65">
          <w:pPr>
            <w:pStyle w:val="Zaglavlje"/>
          </w:pPr>
          <w:r w:rsidRPr="00A34F53">
            <w:t>Stranica:</w:t>
          </w:r>
        </w:p>
      </w:tc>
      <w:tc>
        <w:tcPr>
          <w:tcW w:w="1650" w:type="dxa"/>
          <w:shd w:val="clear" w:color="auto" w:fill="F2F2F2" w:themeFill="background1" w:themeFillShade="F2"/>
          <w:vAlign w:val="center"/>
        </w:tcPr>
        <w:p w14:paraId="167A0BA7" w14:textId="77777777" w:rsidR="00125E65" w:rsidRPr="00A34F53" w:rsidRDefault="00125E65" w:rsidP="00125E65">
          <w:pPr>
            <w:pStyle w:val="Zaglavlje"/>
            <w:rPr>
              <w:bCs/>
            </w:rPr>
          </w:pPr>
          <w:r w:rsidRPr="00A34F53">
            <w:rPr>
              <w:rStyle w:val="Brojstranice"/>
              <w:rFonts w:ascii="Arial" w:hAnsi="Arial" w:cs="Arial"/>
              <w:b/>
              <w:bCs/>
              <w:sz w:val="20"/>
              <w:szCs w:val="20"/>
            </w:rPr>
            <w:fldChar w:fldCharType="begin"/>
          </w:r>
          <w:r w:rsidRPr="00A34F53">
            <w:rPr>
              <w:rStyle w:val="Brojstranice"/>
              <w:rFonts w:ascii="Arial" w:hAnsi="Arial" w:cs="Arial"/>
              <w:b/>
              <w:bCs/>
              <w:sz w:val="20"/>
              <w:szCs w:val="20"/>
            </w:rPr>
            <w:instrText xml:space="preserve"> PAGE </w:instrText>
          </w:r>
          <w:r w:rsidRPr="00A34F53">
            <w:rPr>
              <w:rStyle w:val="Brojstranice"/>
              <w:rFonts w:ascii="Arial" w:hAnsi="Arial" w:cs="Arial"/>
              <w:b/>
              <w:bCs/>
              <w:sz w:val="20"/>
              <w:szCs w:val="20"/>
            </w:rPr>
            <w:fldChar w:fldCharType="separate"/>
          </w:r>
          <w:r w:rsidR="004155C9">
            <w:rPr>
              <w:rStyle w:val="Brojstranice"/>
              <w:rFonts w:ascii="Arial" w:hAnsi="Arial" w:cs="Arial"/>
              <w:b/>
              <w:bCs/>
              <w:noProof/>
              <w:sz w:val="20"/>
              <w:szCs w:val="20"/>
            </w:rPr>
            <w:t>3</w:t>
          </w:r>
          <w:r w:rsidRPr="00A34F53">
            <w:rPr>
              <w:rStyle w:val="Brojstranice"/>
              <w:rFonts w:ascii="Arial" w:hAnsi="Arial" w:cs="Arial"/>
              <w:b/>
              <w:bCs/>
              <w:sz w:val="20"/>
              <w:szCs w:val="20"/>
            </w:rPr>
            <w:fldChar w:fldCharType="end"/>
          </w:r>
          <w:r w:rsidRPr="00A34F53">
            <w:rPr>
              <w:rStyle w:val="Brojstranice"/>
              <w:rFonts w:ascii="Arial" w:hAnsi="Arial" w:cs="Arial"/>
              <w:b/>
              <w:bCs/>
              <w:sz w:val="20"/>
              <w:szCs w:val="20"/>
            </w:rPr>
            <w:t>/</w:t>
          </w:r>
          <w:r w:rsidRPr="00A34F53">
            <w:rPr>
              <w:rStyle w:val="Brojstranice"/>
              <w:rFonts w:ascii="Arial" w:hAnsi="Arial" w:cs="Arial"/>
              <w:sz w:val="20"/>
              <w:szCs w:val="20"/>
            </w:rPr>
            <w:fldChar w:fldCharType="begin"/>
          </w:r>
          <w:r w:rsidRPr="00A34F53">
            <w:rPr>
              <w:rStyle w:val="Brojstranice"/>
              <w:rFonts w:ascii="Arial" w:hAnsi="Arial" w:cs="Arial"/>
              <w:sz w:val="20"/>
              <w:szCs w:val="20"/>
            </w:rPr>
            <w:instrText xml:space="preserve"> NUMPAGES </w:instrText>
          </w:r>
          <w:r w:rsidRPr="00A34F53">
            <w:rPr>
              <w:rStyle w:val="Brojstranice"/>
              <w:rFonts w:ascii="Arial" w:hAnsi="Arial" w:cs="Arial"/>
              <w:sz w:val="20"/>
              <w:szCs w:val="20"/>
            </w:rPr>
            <w:fldChar w:fldCharType="separate"/>
          </w:r>
          <w:r w:rsidR="004155C9">
            <w:rPr>
              <w:rStyle w:val="Brojstranice"/>
              <w:rFonts w:ascii="Arial" w:hAnsi="Arial" w:cs="Arial"/>
              <w:noProof/>
              <w:sz w:val="20"/>
              <w:szCs w:val="20"/>
            </w:rPr>
            <w:t>3</w:t>
          </w:r>
          <w:r w:rsidRPr="00A34F53">
            <w:rPr>
              <w:rStyle w:val="Brojstranice"/>
              <w:rFonts w:ascii="Arial" w:hAnsi="Arial" w:cs="Arial"/>
              <w:sz w:val="20"/>
              <w:szCs w:val="20"/>
            </w:rPr>
            <w:fldChar w:fldCharType="end"/>
          </w:r>
        </w:p>
      </w:tc>
    </w:tr>
    <w:tr w:rsidR="00125E65" w14:paraId="3F920A99" w14:textId="77777777" w:rsidTr="799AEF1F">
      <w:tc>
        <w:tcPr>
          <w:tcW w:w="5949" w:type="dxa"/>
          <w:vMerge/>
        </w:tcPr>
        <w:p w14:paraId="6A05A809" w14:textId="77777777" w:rsidR="00125E65" w:rsidRDefault="00125E65" w:rsidP="00125E65">
          <w:pPr>
            <w:pStyle w:val="Zaglavlje"/>
          </w:pPr>
        </w:p>
      </w:tc>
      <w:tc>
        <w:tcPr>
          <w:tcW w:w="1417" w:type="dxa"/>
          <w:shd w:val="clear" w:color="auto" w:fill="F2F2F2" w:themeFill="background1" w:themeFillShade="F2"/>
          <w:vAlign w:val="center"/>
        </w:tcPr>
        <w:p w14:paraId="7DFDE865" w14:textId="77777777" w:rsidR="00125E65" w:rsidRPr="00A34F53" w:rsidRDefault="00125E65" w:rsidP="00125E65">
          <w:pPr>
            <w:pStyle w:val="Zaglavlje"/>
          </w:pPr>
          <w:r w:rsidRPr="00A34F53">
            <w:t>Verzija:</w:t>
          </w:r>
        </w:p>
      </w:tc>
      <w:tc>
        <w:tcPr>
          <w:tcW w:w="1650" w:type="dxa"/>
          <w:shd w:val="clear" w:color="auto" w:fill="F2F2F2" w:themeFill="background1" w:themeFillShade="F2"/>
          <w:vAlign w:val="center"/>
        </w:tcPr>
        <w:p w14:paraId="4B3AA50C" w14:textId="77777777" w:rsidR="00125E65" w:rsidRPr="00A34F53" w:rsidRDefault="00125E65" w:rsidP="00125E65">
          <w:pPr>
            <w:pStyle w:val="Zaglavlje"/>
          </w:pPr>
          <w:r w:rsidRPr="00A34F53">
            <w:t>1.0</w:t>
          </w:r>
        </w:p>
      </w:tc>
    </w:tr>
  </w:tbl>
  <w:p w14:paraId="5A39BBE3" w14:textId="77777777" w:rsidR="00125E65" w:rsidRDefault="00125E65" w:rsidP="00125E6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9DEA" w14:textId="77777777" w:rsidR="0009540F" w:rsidRDefault="0009540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2938"/>
    <w:multiLevelType w:val="hybridMultilevel"/>
    <w:tmpl w:val="00BA5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433133"/>
    <w:multiLevelType w:val="multilevel"/>
    <w:tmpl w:val="4AF8A5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537C9D"/>
    <w:multiLevelType w:val="hybridMultilevel"/>
    <w:tmpl w:val="ADCCE5D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26C088A"/>
    <w:multiLevelType w:val="hybridMultilevel"/>
    <w:tmpl w:val="6FB861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7D77B0"/>
    <w:multiLevelType w:val="hybridMultilevel"/>
    <w:tmpl w:val="72DE1C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3392F5F"/>
    <w:multiLevelType w:val="hybridMultilevel"/>
    <w:tmpl w:val="393C06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A63FAE"/>
    <w:multiLevelType w:val="hybridMultilevel"/>
    <w:tmpl w:val="777A10DA"/>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7" w15:restartNumberingAfterBreak="0">
    <w:nsid w:val="5D4B5EF5"/>
    <w:multiLevelType w:val="hybridMultilevel"/>
    <w:tmpl w:val="B7E0B6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570D2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C54C78"/>
    <w:multiLevelType w:val="multilevel"/>
    <w:tmpl w:val="57527D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096AB0"/>
    <w:multiLevelType w:val="multilevel"/>
    <w:tmpl w:val="3BCEC106"/>
    <w:lvl w:ilvl="0">
      <w:start w:val="1"/>
      <w:numFmt w:val="decimal"/>
      <w:pStyle w:val="Naslov1"/>
      <w:lvlText w:val="%1."/>
      <w:lvlJc w:val="left"/>
      <w:pPr>
        <w:ind w:left="360" w:hanging="360"/>
      </w:pPr>
    </w:lvl>
    <w:lvl w:ilvl="1">
      <w:start w:val="1"/>
      <w:numFmt w:val="decimal"/>
      <w:pStyle w:val="Naslov2"/>
      <w:lvlText w:val="%1.%2."/>
      <w:lvlJc w:val="left"/>
      <w:pPr>
        <w:ind w:left="792" w:hanging="432"/>
      </w:pPr>
    </w:lvl>
    <w:lvl w:ilvl="2">
      <w:start w:val="1"/>
      <w:numFmt w:val="decimal"/>
      <w:pStyle w:val="Naslov3"/>
      <w:lvlText w:val="%1.%2.%3."/>
      <w:lvlJc w:val="left"/>
      <w:pPr>
        <w:ind w:left="263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1"/>
  </w:num>
  <w:num w:numId="4">
    <w:abstractNumId w:val="10"/>
  </w:num>
  <w:num w:numId="5">
    <w:abstractNumId w:val="5"/>
  </w:num>
  <w:num w:numId="6">
    <w:abstractNumId w:val="10"/>
    <w:lvlOverride w:ilvl="0">
      <w:startOverride w:val="3"/>
    </w:lvlOverride>
    <w:lvlOverride w:ilvl="1">
      <w:startOverride w:val="1"/>
    </w:lvlOverride>
  </w:num>
  <w:num w:numId="7">
    <w:abstractNumId w:val="7"/>
  </w:num>
  <w:num w:numId="8">
    <w:abstractNumId w:val="6"/>
  </w:num>
  <w:num w:numId="9">
    <w:abstractNumId w:val="4"/>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41"/>
    <w:rsid w:val="00005506"/>
    <w:rsid w:val="000243CF"/>
    <w:rsid w:val="00093888"/>
    <w:rsid w:val="0009540F"/>
    <w:rsid w:val="000A60D2"/>
    <w:rsid w:val="000B761B"/>
    <w:rsid w:val="00117AD1"/>
    <w:rsid w:val="00125E65"/>
    <w:rsid w:val="00135113"/>
    <w:rsid w:val="001B3540"/>
    <w:rsid w:val="00307E2D"/>
    <w:rsid w:val="003D4D25"/>
    <w:rsid w:val="003E0E41"/>
    <w:rsid w:val="003F0D7B"/>
    <w:rsid w:val="003F46AB"/>
    <w:rsid w:val="004155C9"/>
    <w:rsid w:val="00434060"/>
    <w:rsid w:val="00437818"/>
    <w:rsid w:val="00462544"/>
    <w:rsid w:val="00473B7B"/>
    <w:rsid w:val="004E4F6F"/>
    <w:rsid w:val="004E5831"/>
    <w:rsid w:val="005171C1"/>
    <w:rsid w:val="005602BF"/>
    <w:rsid w:val="00581220"/>
    <w:rsid w:val="005B0BDF"/>
    <w:rsid w:val="005E43BB"/>
    <w:rsid w:val="006125BE"/>
    <w:rsid w:val="006C41BF"/>
    <w:rsid w:val="00750480"/>
    <w:rsid w:val="00782E94"/>
    <w:rsid w:val="007920B9"/>
    <w:rsid w:val="0081717A"/>
    <w:rsid w:val="00907B78"/>
    <w:rsid w:val="009112F3"/>
    <w:rsid w:val="009F3D0C"/>
    <w:rsid w:val="00A34F53"/>
    <w:rsid w:val="00AA4AE2"/>
    <w:rsid w:val="00B45AF4"/>
    <w:rsid w:val="00B52D66"/>
    <w:rsid w:val="00BA2D21"/>
    <w:rsid w:val="00BD1A36"/>
    <w:rsid w:val="00C11E4D"/>
    <w:rsid w:val="00C34706"/>
    <w:rsid w:val="00C361E9"/>
    <w:rsid w:val="00C654E7"/>
    <w:rsid w:val="00C7119F"/>
    <w:rsid w:val="00C729CE"/>
    <w:rsid w:val="00CE2C4C"/>
    <w:rsid w:val="00D97210"/>
    <w:rsid w:val="00E7590F"/>
    <w:rsid w:val="00ED6AE1"/>
    <w:rsid w:val="00EF0130"/>
    <w:rsid w:val="00EF7ABE"/>
    <w:rsid w:val="00F17610"/>
    <w:rsid w:val="00F26868"/>
    <w:rsid w:val="00F553FA"/>
    <w:rsid w:val="00FC4354"/>
    <w:rsid w:val="00FF01B2"/>
    <w:rsid w:val="0E93213D"/>
    <w:rsid w:val="799AEF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713EC"/>
  <w15:chartTrackingRefBased/>
  <w15:docId w15:val="{22506FB1-1F98-4E62-BAC6-C214183B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E65"/>
    <w:pPr>
      <w:spacing w:after="120" w:line="276" w:lineRule="auto"/>
      <w:jc w:val="both"/>
    </w:pPr>
    <w:rPr>
      <w:sz w:val="24"/>
      <w:szCs w:val="24"/>
    </w:rPr>
  </w:style>
  <w:style w:type="paragraph" w:styleId="Naslov1">
    <w:name w:val="heading 1"/>
    <w:basedOn w:val="Normal"/>
    <w:next w:val="Normal"/>
    <w:link w:val="Naslov1Char"/>
    <w:qFormat/>
    <w:rsid w:val="00125E65"/>
    <w:pPr>
      <w:keepNext/>
      <w:numPr>
        <w:numId w:val="4"/>
      </w:num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240" w:after="240" w:line="240" w:lineRule="auto"/>
      <w:ind w:left="357" w:hanging="357"/>
      <w:outlineLvl w:val="0"/>
    </w:pPr>
    <w:rPr>
      <w:rFonts w:eastAsia="Times New Roman" w:cs="Times New Roman"/>
      <w:b/>
      <w:sz w:val="28"/>
      <w:szCs w:val="20"/>
      <w:lang w:eastAsia="hr-HR"/>
      <w14:textOutline w14:w="9525" w14:cap="rnd" w14:cmpd="sng" w14:algn="ctr">
        <w14:noFill/>
        <w14:prstDash w14:val="solid"/>
        <w14:bevel/>
      </w14:textOutline>
    </w:rPr>
  </w:style>
  <w:style w:type="paragraph" w:styleId="Naslov2">
    <w:name w:val="heading 2"/>
    <w:basedOn w:val="Naslov1"/>
    <w:next w:val="Normal"/>
    <w:link w:val="Naslov2Char"/>
    <w:qFormat/>
    <w:rsid w:val="00C7119F"/>
    <w:pPr>
      <w:numPr>
        <w:ilvl w:val="1"/>
      </w:numPr>
      <w:outlineLvl w:val="1"/>
    </w:pPr>
    <w:rPr>
      <w:sz w:val="26"/>
      <w:szCs w:val="26"/>
    </w:rPr>
  </w:style>
  <w:style w:type="paragraph" w:styleId="Naslov3">
    <w:name w:val="heading 3"/>
    <w:basedOn w:val="Naslov1"/>
    <w:next w:val="Normal"/>
    <w:link w:val="Naslov3Char"/>
    <w:uiPriority w:val="9"/>
    <w:unhideWhenUsed/>
    <w:qFormat/>
    <w:rsid w:val="00C7119F"/>
    <w:pPr>
      <w:numPr>
        <w:ilvl w:val="2"/>
      </w:numPr>
      <w:ind w:hanging="657"/>
      <w:outlineLvl w:val="2"/>
    </w:pPr>
    <w:rPr>
      <w:sz w:val="24"/>
      <w:szCs w:val="24"/>
    </w:rPr>
  </w:style>
  <w:style w:type="paragraph" w:styleId="Naslov5">
    <w:name w:val="heading 5"/>
    <w:basedOn w:val="Normal"/>
    <w:next w:val="Normal"/>
    <w:link w:val="Naslov5Char"/>
    <w:uiPriority w:val="9"/>
    <w:semiHidden/>
    <w:unhideWhenUsed/>
    <w:qFormat/>
    <w:rsid w:val="004378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A34F53"/>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A34F53"/>
  </w:style>
  <w:style w:type="paragraph" w:styleId="Podnoje">
    <w:name w:val="footer"/>
    <w:basedOn w:val="Normal"/>
    <w:link w:val="PodnojeChar"/>
    <w:uiPriority w:val="99"/>
    <w:unhideWhenUsed/>
    <w:rsid w:val="00A34F53"/>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A34F53"/>
  </w:style>
  <w:style w:type="character" w:customStyle="1" w:styleId="Naslov1Char">
    <w:name w:val="Naslov 1 Char"/>
    <w:basedOn w:val="Zadanifontodlomka"/>
    <w:link w:val="Naslov1"/>
    <w:rsid w:val="00125E65"/>
    <w:rPr>
      <w:rFonts w:eastAsia="Times New Roman" w:cs="Times New Roman"/>
      <w:b/>
      <w:sz w:val="28"/>
      <w:szCs w:val="20"/>
      <w:shd w:val="clear" w:color="auto" w:fill="F2F2F2" w:themeFill="background1" w:themeFillShade="F2"/>
      <w:lang w:eastAsia="hr-HR"/>
      <w14:textOutline w14:w="9525" w14:cap="rnd" w14:cmpd="sng" w14:algn="ctr">
        <w14:noFill/>
        <w14:prstDash w14:val="solid"/>
        <w14:bevel/>
      </w14:textOutline>
    </w:rPr>
  </w:style>
  <w:style w:type="character" w:customStyle="1" w:styleId="Naslov2Char">
    <w:name w:val="Naslov 2 Char"/>
    <w:basedOn w:val="Zadanifontodlomka"/>
    <w:link w:val="Naslov2"/>
    <w:rsid w:val="00C7119F"/>
    <w:rPr>
      <w:rFonts w:eastAsia="Times New Roman" w:cs="Times New Roman"/>
      <w:b/>
      <w:sz w:val="26"/>
      <w:szCs w:val="26"/>
      <w:shd w:val="clear" w:color="auto" w:fill="F2F2F2" w:themeFill="background1" w:themeFillShade="F2"/>
      <w:lang w:eastAsia="hr-HR"/>
      <w14:textOutline w14:w="9525" w14:cap="rnd" w14:cmpd="sng" w14:algn="ctr">
        <w14:noFill/>
        <w14:prstDash w14:val="solid"/>
        <w14:bevel/>
      </w14:textOutline>
    </w:rPr>
  </w:style>
  <w:style w:type="character" w:styleId="Brojstranice">
    <w:name w:val="page number"/>
    <w:basedOn w:val="Zadanifontodlomka"/>
    <w:rsid w:val="00A34F53"/>
  </w:style>
  <w:style w:type="table" w:styleId="Reetkatablice">
    <w:name w:val="Table Grid"/>
    <w:basedOn w:val="Obinatablica"/>
    <w:uiPriority w:val="39"/>
    <w:rsid w:val="00A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Char">
    <w:name w:val="Naslov 5 Char"/>
    <w:basedOn w:val="Zadanifontodlomka"/>
    <w:link w:val="Naslov5"/>
    <w:uiPriority w:val="9"/>
    <w:semiHidden/>
    <w:rsid w:val="00437818"/>
    <w:rPr>
      <w:rFonts w:asciiTheme="majorHAnsi" w:eastAsiaTheme="majorEastAsia" w:hAnsiTheme="majorHAnsi" w:cstheme="majorBidi"/>
      <w:color w:val="2E74B5" w:themeColor="accent1" w:themeShade="BF"/>
    </w:rPr>
  </w:style>
  <w:style w:type="character" w:customStyle="1" w:styleId="Naslov3Char">
    <w:name w:val="Naslov 3 Char"/>
    <w:basedOn w:val="Zadanifontodlomka"/>
    <w:link w:val="Naslov3"/>
    <w:uiPriority w:val="9"/>
    <w:rsid w:val="00C7119F"/>
    <w:rPr>
      <w:rFonts w:eastAsia="Times New Roman" w:cs="Times New Roman"/>
      <w:b/>
      <w:sz w:val="24"/>
      <w:szCs w:val="24"/>
      <w:shd w:val="clear" w:color="auto" w:fill="F2F2F2" w:themeFill="background1" w:themeFillShade="F2"/>
      <w:lang w:eastAsia="hr-HR"/>
      <w14:textOutline w14:w="9525" w14:cap="rnd" w14:cmpd="sng" w14:algn="ctr">
        <w14:noFill/>
        <w14:prstDash w14:val="solid"/>
        <w14:bevel/>
      </w14:textOutline>
    </w:rPr>
  </w:style>
  <w:style w:type="paragraph" w:styleId="Naslov">
    <w:name w:val="Title"/>
    <w:basedOn w:val="Zaglavlje"/>
    <w:next w:val="Normal"/>
    <w:link w:val="NaslovChar"/>
    <w:uiPriority w:val="10"/>
    <w:qFormat/>
    <w:rsid w:val="00125E65"/>
    <w:pPr>
      <w:jc w:val="center"/>
    </w:pPr>
    <w:rPr>
      <w:b/>
      <w:sz w:val="28"/>
      <w:szCs w:val="28"/>
    </w:rPr>
  </w:style>
  <w:style w:type="character" w:customStyle="1" w:styleId="NaslovChar">
    <w:name w:val="Naslov Char"/>
    <w:basedOn w:val="Zadanifontodlomka"/>
    <w:link w:val="Naslov"/>
    <w:uiPriority w:val="10"/>
    <w:rsid w:val="00125E65"/>
    <w:rPr>
      <w:b/>
      <w:sz w:val="28"/>
      <w:szCs w:val="28"/>
    </w:rPr>
  </w:style>
  <w:style w:type="paragraph" w:styleId="Odlomakpopisa">
    <w:name w:val="List Paragraph"/>
    <w:basedOn w:val="Normal"/>
    <w:uiPriority w:val="34"/>
    <w:qFormat/>
    <w:rsid w:val="00125E65"/>
    <w:pPr>
      <w:ind w:left="720"/>
      <w:contextualSpacing/>
    </w:pPr>
  </w:style>
  <w:style w:type="character" w:styleId="Hiperveza">
    <w:name w:val="Hyperlink"/>
    <w:basedOn w:val="Zadanifontodlomka"/>
    <w:uiPriority w:val="99"/>
    <w:unhideWhenUsed/>
    <w:rPr>
      <w:color w:val="0563C1" w:themeColor="hyperlink"/>
      <w:u w:val="single"/>
    </w:rPr>
  </w:style>
  <w:style w:type="character" w:styleId="Nerijeenospominjanje">
    <w:name w:val="Unresolved Mention"/>
    <w:basedOn w:val="Zadanifontodlomka"/>
    <w:uiPriority w:val="99"/>
    <w:semiHidden/>
    <w:unhideWhenUsed/>
    <w:rsid w:val="00E7590F"/>
    <w:rPr>
      <w:color w:val="605E5C"/>
      <w:shd w:val="clear" w:color="auto" w:fill="E1DFDD"/>
    </w:rPr>
  </w:style>
  <w:style w:type="character" w:styleId="Referencafusnote">
    <w:name w:val="footnote reference"/>
    <w:basedOn w:val="Zadanifontodlomka"/>
    <w:uiPriority w:val="99"/>
    <w:semiHidden/>
    <w:unhideWhenUsed/>
    <w:rsid w:val="00C36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ED2648BF8D2449D25F71451EB5C4A" ma:contentTypeVersion="4" ma:contentTypeDescription="Create a new document." ma:contentTypeScope="" ma:versionID="e1e8b9d524a2f58362586b73d7b8ac5b">
  <xsd:schema xmlns:xsd="http://www.w3.org/2001/XMLSchema" xmlns:xs="http://www.w3.org/2001/XMLSchema" xmlns:p="http://schemas.microsoft.com/office/2006/metadata/properties" xmlns:ns2="b8e91b82-c5d3-4663-9ade-2db5f989108e" xmlns:ns3="ed061a5a-d38f-4b9c-a1b0-7474e4514c7c" targetNamespace="http://schemas.microsoft.com/office/2006/metadata/properties" ma:root="true" ma:fieldsID="c1c94d89692eaeb42e9a2e58b6fed373" ns2:_="" ns3:_="">
    <xsd:import namespace="b8e91b82-c5d3-4663-9ade-2db5f989108e"/>
    <xsd:import namespace="ed061a5a-d38f-4b9c-a1b0-7474e4514c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91b82-c5d3-4663-9ade-2db5f98910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061a5a-d38f-4b9c-a1b0-7474e4514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10EDC-F12D-429D-B1C5-66F0DD8DF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91b82-c5d3-4663-9ade-2db5f989108e"/>
    <ds:schemaRef ds:uri="ed061a5a-d38f-4b9c-a1b0-7474e4514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86A52-9818-46EB-9A33-0F400D3C98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76DA70-D858-4A75-9577-EF0BB33F1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641</Words>
  <Characters>3657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Jukić</dc:creator>
  <cp:keywords/>
  <dc:description/>
  <cp:lastModifiedBy>Josip Knezevic</cp:lastModifiedBy>
  <cp:revision>9</cp:revision>
  <cp:lastPrinted>2020-09-24T11:01:00Z</cp:lastPrinted>
  <dcterms:created xsi:type="dcterms:W3CDTF">2020-09-21T12:48:00Z</dcterms:created>
  <dcterms:modified xsi:type="dcterms:W3CDTF">2020-10-13T10:41:00Z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0x010100112ED2648BF8D2449D25F71451EB5C4A</vt:lpwstr>
  </property>
</Properties>
</file>